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84"/>
        <w:gridCol w:w="709"/>
        <w:gridCol w:w="709"/>
        <w:gridCol w:w="850"/>
        <w:gridCol w:w="709"/>
      </w:tblGrid>
      <w:tr w:rsidR="000A75BC" w:rsidTr="000A75BC">
        <w:trPr>
          <w:jc w:val="center"/>
        </w:trPr>
        <w:tc>
          <w:tcPr>
            <w:tcW w:w="1384" w:type="dxa"/>
            <w:vMerge w:val="restart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b/>
                <w:sz w:val="20"/>
                <w:szCs w:val="20"/>
                <w:lang w:val="en-US"/>
              </w:rPr>
            </w:pPr>
            <w:r w:rsidRPr="004F1171">
              <w:rPr>
                <w:b/>
                <w:sz w:val="20"/>
                <w:szCs w:val="20"/>
                <w:lang w:val="en-US"/>
              </w:rPr>
              <w:t>Annealing</w:t>
            </w:r>
          </w:p>
          <w:p w:rsidR="000A75BC" w:rsidRPr="004F1171" w:rsidRDefault="000A75BC" w:rsidP="00AE2FBD">
            <w:pPr>
              <w:pStyle w:val="NoSpacing"/>
              <w:jc w:val="center"/>
              <w:rPr>
                <w:b/>
                <w:sz w:val="20"/>
                <w:szCs w:val="20"/>
                <w:lang w:val="en-US"/>
              </w:rPr>
            </w:pPr>
            <w:r w:rsidRPr="004F1171">
              <w:rPr>
                <w:b/>
                <w:sz w:val="20"/>
                <w:szCs w:val="20"/>
                <w:lang w:val="en-US"/>
              </w:rPr>
              <w:t>temperature</w:t>
            </w:r>
          </w:p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b/>
                <w:sz w:val="20"/>
                <w:szCs w:val="20"/>
                <w:lang w:val="en-US"/>
              </w:rPr>
              <w:t>(°C)</w:t>
            </w:r>
          </w:p>
        </w:tc>
        <w:tc>
          <w:tcPr>
            <w:tcW w:w="2977" w:type="dxa"/>
            <w:gridSpan w:val="4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b/>
                <w:sz w:val="20"/>
                <w:szCs w:val="20"/>
                <w:lang w:val="en-US"/>
              </w:rPr>
            </w:pPr>
            <w:r w:rsidRPr="004F1171">
              <w:rPr>
                <w:b/>
                <w:sz w:val="20"/>
                <w:szCs w:val="20"/>
                <w:lang w:val="en-US"/>
              </w:rPr>
              <w:t>Dopant ratio (</w:t>
            </w:r>
            <w:proofErr w:type="spellStart"/>
            <w:r w:rsidRPr="004F1171">
              <w:rPr>
                <w:b/>
                <w:sz w:val="20"/>
                <w:szCs w:val="20"/>
                <w:lang w:val="en-US"/>
              </w:rPr>
              <w:t>mol</w:t>
            </w:r>
            <w:proofErr w:type="spellEnd"/>
            <w:r w:rsidRPr="004F1171">
              <w:rPr>
                <w:b/>
                <w:sz w:val="20"/>
                <w:szCs w:val="20"/>
                <w:lang w:val="en-US"/>
              </w:rPr>
              <w:t>%)</w:t>
            </w:r>
          </w:p>
        </w:tc>
      </w:tr>
      <w:tr w:rsidR="000A75BC" w:rsidTr="000A75BC">
        <w:trPr>
          <w:jc w:val="center"/>
        </w:trPr>
        <w:tc>
          <w:tcPr>
            <w:tcW w:w="1384" w:type="dxa"/>
            <w:vMerge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09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15</w:t>
            </w:r>
          </w:p>
        </w:tc>
      </w:tr>
      <w:tr w:rsidR="000A75BC" w:rsidTr="000A75BC">
        <w:trPr>
          <w:jc w:val="center"/>
        </w:trPr>
        <w:tc>
          <w:tcPr>
            <w:tcW w:w="1384" w:type="dxa"/>
            <w:vMerge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gridSpan w:val="4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b/>
                <w:sz w:val="20"/>
                <w:szCs w:val="20"/>
                <w:lang w:val="en-US"/>
              </w:rPr>
            </w:pPr>
            <w:r w:rsidRPr="004F1171">
              <w:rPr>
                <w:b/>
                <w:sz w:val="20"/>
                <w:szCs w:val="20"/>
                <w:lang w:val="en-US"/>
              </w:rPr>
              <w:t>Average size of the anatase particles (nm)</w:t>
            </w:r>
          </w:p>
        </w:tc>
      </w:tr>
      <w:tr w:rsidR="000A75BC" w:rsidTr="000A75BC">
        <w:trPr>
          <w:jc w:val="center"/>
        </w:trPr>
        <w:tc>
          <w:tcPr>
            <w:tcW w:w="1384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400</w:t>
            </w:r>
          </w:p>
        </w:tc>
        <w:tc>
          <w:tcPr>
            <w:tcW w:w="709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0</w:t>
            </w:r>
            <w:r w:rsidRPr="004F1171">
              <w:rPr>
                <w:sz w:val="20"/>
                <w:szCs w:val="20"/>
                <w:vertAlign w:val="superscript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0</w:t>
            </w:r>
            <w:r w:rsidRPr="004F1171">
              <w:rPr>
                <w:sz w:val="20"/>
                <w:szCs w:val="20"/>
                <w:vertAlign w:val="superscript"/>
                <w:lang w:val="en-US"/>
              </w:rPr>
              <w:t>a</w:t>
            </w:r>
          </w:p>
        </w:tc>
        <w:tc>
          <w:tcPr>
            <w:tcW w:w="850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0</w:t>
            </w:r>
            <w:r w:rsidRPr="004F1171">
              <w:rPr>
                <w:sz w:val="20"/>
                <w:szCs w:val="20"/>
                <w:vertAlign w:val="superscript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0</w:t>
            </w:r>
            <w:r w:rsidRPr="004F1171">
              <w:rPr>
                <w:sz w:val="20"/>
                <w:szCs w:val="20"/>
                <w:vertAlign w:val="superscript"/>
                <w:lang w:val="en-US"/>
              </w:rPr>
              <w:t>a</w:t>
            </w:r>
          </w:p>
        </w:tc>
      </w:tr>
      <w:tr w:rsidR="000A75BC" w:rsidTr="000A75BC">
        <w:trPr>
          <w:jc w:val="center"/>
        </w:trPr>
        <w:tc>
          <w:tcPr>
            <w:tcW w:w="1384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500</w:t>
            </w:r>
          </w:p>
        </w:tc>
        <w:tc>
          <w:tcPr>
            <w:tcW w:w="709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18.2</w:t>
            </w:r>
          </w:p>
        </w:tc>
        <w:tc>
          <w:tcPr>
            <w:tcW w:w="709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13.7</w:t>
            </w:r>
          </w:p>
        </w:tc>
        <w:tc>
          <w:tcPr>
            <w:tcW w:w="850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0</w:t>
            </w:r>
            <w:r w:rsidRPr="004F1171">
              <w:rPr>
                <w:sz w:val="20"/>
                <w:szCs w:val="20"/>
                <w:vertAlign w:val="superscript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0</w:t>
            </w:r>
            <w:r w:rsidRPr="004F1171">
              <w:rPr>
                <w:sz w:val="20"/>
                <w:szCs w:val="20"/>
                <w:vertAlign w:val="superscript"/>
                <w:lang w:val="en-US"/>
              </w:rPr>
              <w:t>a</w:t>
            </w:r>
          </w:p>
        </w:tc>
      </w:tr>
      <w:tr w:rsidR="000A75BC" w:rsidTr="000A75BC">
        <w:trPr>
          <w:jc w:val="center"/>
        </w:trPr>
        <w:tc>
          <w:tcPr>
            <w:tcW w:w="1384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709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21.6</w:t>
            </w:r>
          </w:p>
        </w:tc>
        <w:tc>
          <w:tcPr>
            <w:tcW w:w="709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14.5</w:t>
            </w:r>
          </w:p>
        </w:tc>
        <w:tc>
          <w:tcPr>
            <w:tcW w:w="850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9.1</w:t>
            </w:r>
          </w:p>
        </w:tc>
        <w:tc>
          <w:tcPr>
            <w:tcW w:w="709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10.7</w:t>
            </w:r>
          </w:p>
        </w:tc>
      </w:tr>
      <w:tr w:rsidR="000A75BC" w:rsidTr="000A75BC">
        <w:trPr>
          <w:jc w:val="center"/>
        </w:trPr>
        <w:tc>
          <w:tcPr>
            <w:tcW w:w="1384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700</w:t>
            </w:r>
          </w:p>
        </w:tc>
        <w:tc>
          <w:tcPr>
            <w:tcW w:w="709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27.7</w:t>
            </w:r>
          </w:p>
        </w:tc>
        <w:tc>
          <w:tcPr>
            <w:tcW w:w="709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15.1</w:t>
            </w:r>
          </w:p>
        </w:tc>
        <w:tc>
          <w:tcPr>
            <w:tcW w:w="850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8.6</w:t>
            </w:r>
          </w:p>
        </w:tc>
        <w:tc>
          <w:tcPr>
            <w:tcW w:w="709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8.6</w:t>
            </w:r>
          </w:p>
        </w:tc>
      </w:tr>
      <w:tr w:rsidR="000A75BC" w:rsidTr="000A75BC">
        <w:trPr>
          <w:jc w:val="center"/>
        </w:trPr>
        <w:tc>
          <w:tcPr>
            <w:tcW w:w="1384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709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38.3</w:t>
            </w:r>
          </w:p>
        </w:tc>
        <w:tc>
          <w:tcPr>
            <w:tcW w:w="709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29.4</w:t>
            </w:r>
          </w:p>
        </w:tc>
        <w:tc>
          <w:tcPr>
            <w:tcW w:w="850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29.0</w:t>
            </w:r>
          </w:p>
        </w:tc>
        <w:tc>
          <w:tcPr>
            <w:tcW w:w="709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17.0</w:t>
            </w:r>
          </w:p>
        </w:tc>
      </w:tr>
      <w:tr w:rsidR="000A75BC" w:rsidTr="000A75BC">
        <w:trPr>
          <w:jc w:val="center"/>
        </w:trPr>
        <w:tc>
          <w:tcPr>
            <w:tcW w:w="1384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900</w:t>
            </w:r>
          </w:p>
        </w:tc>
        <w:tc>
          <w:tcPr>
            <w:tcW w:w="709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58.6</w:t>
            </w:r>
          </w:p>
        </w:tc>
        <w:tc>
          <w:tcPr>
            <w:tcW w:w="709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58.4</w:t>
            </w:r>
          </w:p>
        </w:tc>
        <w:tc>
          <w:tcPr>
            <w:tcW w:w="850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64.1</w:t>
            </w:r>
          </w:p>
        </w:tc>
        <w:tc>
          <w:tcPr>
            <w:tcW w:w="709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65.2</w:t>
            </w:r>
          </w:p>
        </w:tc>
      </w:tr>
      <w:tr w:rsidR="000A75BC" w:rsidTr="000A75BC">
        <w:trPr>
          <w:jc w:val="center"/>
        </w:trPr>
        <w:tc>
          <w:tcPr>
            <w:tcW w:w="1384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1000</w:t>
            </w:r>
          </w:p>
        </w:tc>
        <w:tc>
          <w:tcPr>
            <w:tcW w:w="709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0</w:t>
            </w:r>
            <w:r w:rsidRPr="004F1171">
              <w:rPr>
                <w:sz w:val="20"/>
                <w:szCs w:val="20"/>
                <w:vertAlign w:val="superscript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53.3</w:t>
            </w:r>
          </w:p>
        </w:tc>
        <w:tc>
          <w:tcPr>
            <w:tcW w:w="850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0</w:t>
            </w:r>
            <w:r w:rsidRPr="004F1171">
              <w:rPr>
                <w:sz w:val="20"/>
                <w:szCs w:val="20"/>
                <w:vertAlign w:val="superscript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:rsidR="000A75BC" w:rsidRPr="004F1171" w:rsidRDefault="000A75BC" w:rsidP="00AE2FBD">
            <w:pPr>
              <w:pStyle w:val="NoSpacing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52.4</w:t>
            </w:r>
          </w:p>
        </w:tc>
      </w:tr>
      <w:tr w:rsidR="000A75BC" w:rsidTr="000A75BC">
        <w:trPr>
          <w:jc w:val="center"/>
        </w:trPr>
        <w:tc>
          <w:tcPr>
            <w:tcW w:w="4361" w:type="dxa"/>
            <w:gridSpan w:val="5"/>
            <w:tcBorders>
              <w:left w:val="nil"/>
              <w:right w:val="nil"/>
            </w:tcBorders>
            <w:vAlign w:val="center"/>
          </w:tcPr>
          <w:p w:rsidR="000A75BC" w:rsidRDefault="000A75BC" w:rsidP="00AE2FBD">
            <w:pPr>
              <w:pStyle w:val="NoSpacing"/>
              <w:rPr>
                <w:sz w:val="16"/>
                <w:szCs w:val="16"/>
                <w:lang w:val="en-US"/>
              </w:rPr>
            </w:pPr>
            <w:r w:rsidRPr="003E5AD2">
              <w:rPr>
                <w:sz w:val="16"/>
                <w:szCs w:val="16"/>
                <w:lang w:val="en-US"/>
              </w:rPr>
              <w:t>a – amorphous phase</w:t>
            </w:r>
          </w:p>
          <w:p w:rsidR="000A75BC" w:rsidRDefault="000A75BC" w:rsidP="00AE2FBD">
            <w:pPr>
              <w:pStyle w:val="NoSpacing"/>
              <w:rPr>
                <w:lang w:val="en-US"/>
              </w:rPr>
            </w:pPr>
            <w:r w:rsidRPr="003E5AD2">
              <w:rPr>
                <w:sz w:val="16"/>
                <w:szCs w:val="16"/>
                <w:lang w:val="en-US"/>
              </w:rPr>
              <w:t>b – all anatase has been converted to rutile</w:t>
            </w:r>
          </w:p>
        </w:tc>
      </w:tr>
      <w:tr w:rsidR="000A75BC" w:rsidTr="000A75BC">
        <w:trPr>
          <w:trHeight w:val="680"/>
          <w:jc w:val="center"/>
        </w:trPr>
        <w:tc>
          <w:tcPr>
            <w:tcW w:w="4361" w:type="dxa"/>
            <w:gridSpan w:val="5"/>
            <w:tcBorders>
              <w:left w:val="nil"/>
              <w:bottom w:val="nil"/>
              <w:right w:val="nil"/>
            </w:tcBorders>
          </w:tcPr>
          <w:p w:rsidR="000A75BC" w:rsidRDefault="000A75BC" w:rsidP="00AE2FBD">
            <w:pPr>
              <w:pStyle w:val="NoSpacing"/>
              <w:tabs>
                <w:tab w:val="left" w:pos="1830"/>
              </w:tabs>
              <w:rPr>
                <w:lang w:val="en-US"/>
              </w:rPr>
            </w:pPr>
          </w:p>
        </w:tc>
      </w:tr>
    </w:tbl>
    <w:p w:rsidR="00C17F45" w:rsidRDefault="00C17F45" w:rsidP="000A75BC">
      <w:pPr>
        <w:jc w:val="center"/>
      </w:pPr>
      <w:bookmarkStart w:id="0" w:name="_GoBack"/>
      <w:bookmarkEnd w:id="0"/>
    </w:p>
    <w:sectPr w:rsidR="00C17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7A1"/>
    <w:rsid w:val="000A75BC"/>
    <w:rsid w:val="00A247A1"/>
    <w:rsid w:val="00C1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B7AAD1-6B49-4A42-97D0-C2033B071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75BC"/>
    <w:pPr>
      <w:spacing w:after="200" w:line="276" w:lineRule="auto"/>
    </w:pPr>
    <w:rPr>
      <w:rFonts w:eastAsiaTheme="minorEastAsia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75BC"/>
    <w:pPr>
      <w:spacing w:after="0" w:line="240" w:lineRule="auto"/>
    </w:pPr>
    <w:rPr>
      <w:rFonts w:eastAsiaTheme="minorEastAsia"/>
      <w:lang w:val="sl-SI" w:eastAsia="sl-SI"/>
    </w:rPr>
  </w:style>
  <w:style w:type="table" w:styleId="TableGrid">
    <w:name w:val="Table Grid"/>
    <w:basedOn w:val="TableNormal"/>
    <w:uiPriority w:val="59"/>
    <w:rsid w:val="000A75BC"/>
    <w:pPr>
      <w:spacing w:after="0" w:line="240" w:lineRule="auto"/>
    </w:pPr>
    <w:rPr>
      <w:rFonts w:eastAsiaTheme="minorEastAsia"/>
      <w:lang w:val="sl-SI" w:eastAsia="sl-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Prah</dc:creator>
  <cp:keywords/>
  <dc:description/>
  <cp:lastModifiedBy>Uroš Prah</cp:lastModifiedBy>
  <cp:revision>2</cp:revision>
  <dcterms:created xsi:type="dcterms:W3CDTF">2017-04-26T05:45:00Z</dcterms:created>
  <dcterms:modified xsi:type="dcterms:W3CDTF">2017-04-26T05:45:00Z</dcterms:modified>
</cp:coreProperties>
</file>